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EE" w:rsidRPr="00A306EE" w:rsidRDefault="00A306EE" w:rsidP="00BC6F21">
      <w:pPr>
        <w:shd w:val="clear" w:color="auto" w:fill="FFFFFF"/>
        <w:autoSpaceDE w:val="0"/>
        <w:autoSpaceDN w:val="0"/>
        <w:adjustRightInd w:val="0"/>
        <w:rPr>
          <w:b/>
          <w:sz w:val="32"/>
          <w:szCs w:val="32"/>
        </w:rPr>
      </w:pPr>
      <w:bookmarkStart w:id="0" w:name="_GoBack"/>
      <w:bookmarkEnd w:id="0"/>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638"/>
      </w:tblGrid>
      <w:tr w:rsidR="009B0E47" w:rsidRPr="009B0E47" w:rsidTr="009B0E47">
        <w:trPr>
          <w:tblCellSpacing w:w="37" w:type="dxa"/>
        </w:trPr>
        <w:tc>
          <w:tcPr>
            <w:tcW w:w="0" w:type="auto"/>
            <w:vAlign w:val="center"/>
            <w:hideMark/>
          </w:tcPr>
          <w:p w:rsidR="006D5427" w:rsidRPr="00965E15" w:rsidRDefault="006D5427" w:rsidP="00965E15">
            <w:pPr>
              <w:spacing w:after="0" w:line="240" w:lineRule="auto"/>
              <w:jc w:val="center"/>
              <w:rPr>
                <w:rFonts w:ascii="Segoe UI" w:eastAsia="Times New Roman" w:hAnsi="Segoe UI" w:cs="Segoe UI"/>
                <w:b/>
                <w:noProof/>
                <w:color w:val="000000"/>
                <w:sz w:val="32"/>
                <w:szCs w:val="32"/>
              </w:rPr>
            </w:pPr>
            <w:r w:rsidRPr="00965E15">
              <w:rPr>
                <w:rFonts w:ascii="Segoe UI" w:eastAsia="Times New Roman" w:hAnsi="Segoe UI" w:cs="Segoe UI"/>
                <w:b/>
                <w:noProof/>
                <w:color w:val="000000"/>
                <w:sz w:val="32"/>
                <w:szCs w:val="32"/>
              </w:rPr>
              <w:t>ОПОРА СКОЛЬЗЯЩАЯ ХОМУТОВАЯ</w:t>
            </w:r>
          </w:p>
          <w:p w:rsidR="006D5427" w:rsidRDefault="006D5427" w:rsidP="00A306EE">
            <w:pPr>
              <w:spacing w:after="0" w:line="240" w:lineRule="auto"/>
              <w:jc w:val="center"/>
              <w:rPr>
                <w:rFonts w:ascii="Segoe UI" w:eastAsia="Times New Roman" w:hAnsi="Segoe UI" w:cs="Segoe UI"/>
                <w:b/>
                <w:noProof/>
                <w:color w:val="000000"/>
                <w:sz w:val="15"/>
                <w:szCs w:val="15"/>
              </w:rPr>
            </w:pPr>
          </w:p>
          <w:p w:rsidR="006D5427" w:rsidRDefault="006D5427" w:rsidP="00A306EE">
            <w:pPr>
              <w:spacing w:after="0" w:line="240" w:lineRule="auto"/>
              <w:jc w:val="center"/>
              <w:rPr>
                <w:rFonts w:ascii="Segoe UI" w:eastAsia="Times New Roman" w:hAnsi="Segoe UI" w:cs="Segoe UI"/>
                <w:b/>
                <w:noProof/>
                <w:color w:val="000000"/>
                <w:sz w:val="15"/>
                <w:szCs w:val="15"/>
              </w:rPr>
            </w:pPr>
            <w:r>
              <w:rPr>
                <w:rFonts w:ascii="Segoe UI" w:eastAsia="Times New Roman" w:hAnsi="Segoe UI" w:cs="Segoe UI"/>
                <w:b/>
                <w:noProof/>
                <w:color w:val="000000"/>
                <w:sz w:val="15"/>
                <w:szCs w:val="15"/>
              </w:rPr>
              <w:t>Скользящие опоры поддерживают трубопровод,принимают вертикальную нагрузку от его веса, но не затрудняют смещение труб вдоль оси трубы, установленной на такую опору, при тепловых расширениях, которые возникают при подаче горячей транспортируемой среды.</w:t>
            </w:r>
          </w:p>
          <w:p w:rsidR="006D5427" w:rsidRDefault="006D5427" w:rsidP="00A306EE">
            <w:pPr>
              <w:spacing w:after="0" w:line="240" w:lineRule="auto"/>
              <w:jc w:val="center"/>
              <w:rPr>
                <w:rFonts w:ascii="Segoe UI" w:eastAsia="Times New Roman" w:hAnsi="Segoe UI" w:cs="Segoe UI"/>
                <w:b/>
                <w:noProof/>
                <w:color w:val="000000"/>
                <w:sz w:val="15"/>
                <w:szCs w:val="15"/>
              </w:rPr>
            </w:pPr>
            <w:r>
              <w:rPr>
                <w:rFonts w:ascii="Segoe UI" w:eastAsia="Times New Roman" w:hAnsi="Segoe UI" w:cs="Segoe UI"/>
                <w:b/>
                <w:noProof/>
                <w:color w:val="000000"/>
                <w:sz w:val="15"/>
                <w:szCs w:val="15"/>
              </w:rPr>
              <w:t>Детали производятся из сталей марок Ст.3сп., Ст.10, Ст.20</w:t>
            </w:r>
          </w:p>
          <w:p w:rsidR="006D5427" w:rsidRDefault="007416F8" w:rsidP="006D5427">
            <w:pPr>
              <w:spacing w:after="0" w:line="240" w:lineRule="auto"/>
              <w:rPr>
                <w:rFonts w:ascii="Segoe UI" w:eastAsia="Times New Roman" w:hAnsi="Segoe UI" w:cs="Segoe UI"/>
                <w:b/>
                <w:noProof/>
                <w:color w:val="000000"/>
                <w:sz w:val="15"/>
                <w:szCs w:val="15"/>
              </w:rPr>
            </w:pPr>
            <w:r>
              <w:rPr>
                <w:rFonts w:ascii="Segoe UI" w:eastAsia="Times New Roman" w:hAnsi="Segoe UI" w:cs="Segoe UI"/>
                <w:b/>
                <w:noProof/>
                <w:color w:val="000000"/>
                <w:sz w:val="15"/>
                <w:szCs w:val="15"/>
              </w:rPr>
              <w:t>Гарантийный срок эксплуатации – 18 месяцев со дня получения изделий при соблюдении потребителем правил монтажа и хранения.</w:t>
            </w:r>
          </w:p>
          <w:p w:rsidR="006D5427" w:rsidRDefault="006D5427" w:rsidP="006D5427">
            <w:pPr>
              <w:spacing w:after="0" w:line="240" w:lineRule="auto"/>
              <w:rPr>
                <w:rFonts w:ascii="Segoe UI" w:eastAsia="Times New Roman" w:hAnsi="Segoe UI" w:cs="Segoe UI"/>
                <w:b/>
                <w:noProof/>
                <w:color w:val="000000"/>
                <w:sz w:val="15"/>
                <w:szCs w:val="15"/>
              </w:rPr>
            </w:pPr>
          </w:p>
          <w:p w:rsidR="006D5427" w:rsidRDefault="006D5427" w:rsidP="006D5427">
            <w:pPr>
              <w:spacing w:after="0" w:line="240" w:lineRule="auto"/>
              <w:rPr>
                <w:rFonts w:ascii="Segoe UI" w:eastAsia="Times New Roman" w:hAnsi="Segoe UI" w:cs="Segoe UI"/>
                <w:b/>
                <w:noProof/>
                <w:color w:val="000000"/>
                <w:sz w:val="15"/>
                <w:szCs w:val="15"/>
              </w:rPr>
            </w:pPr>
          </w:p>
          <w:p w:rsidR="006D5427" w:rsidRDefault="006D5427" w:rsidP="006D5427">
            <w:pPr>
              <w:spacing w:after="0" w:line="240" w:lineRule="auto"/>
              <w:rPr>
                <w:rFonts w:ascii="Segoe UI" w:eastAsia="Times New Roman" w:hAnsi="Segoe UI" w:cs="Segoe UI"/>
                <w:b/>
                <w:noProof/>
                <w:color w:val="000000"/>
                <w:sz w:val="15"/>
                <w:szCs w:val="15"/>
              </w:rPr>
            </w:pPr>
          </w:p>
          <w:p w:rsidR="006D5427" w:rsidRDefault="006D5427" w:rsidP="006D5427">
            <w:pPr>
              <w:spacing w:after="0" w:line="240" w:lineRule="auto"/>
              <w:rPr>
                <w:rFonts w:ascii="Segoe UI" w:eastAsia="Times New Roman" w:hAnsi="Segoe UI" w:cs="Segoe UI"/>
                <w:b/>
                <w:noProof/>
                <w:color w:val="000000"/>
                <w:sz w:val="15"/>
                <w:szCs w:val="15"/>
              </w:rPr>
            </w:pPr>
          </w:p>
          <w:p w:rsidR="004F2576" w:rsidRPr="006D5427" w:rsidRDefault="004F2576" w:rsidP="00965E15">
            <w:pPr>
              <w:spacing w:after="0" w:line="240" w:lineRule="auto"/>
              <w:jc w:val="center"/>
              <w:rPr>
                <w:rFonts w:ascii="Segoe UI" w:eastAsia="Times New Roman" w:hAnsi="Segoe UI" w:cs="Segoe UI"/>
                <w:b/>
                <w:color w:val="000000"/>
                <w:sz w:val="16"/>
                <w:szCs w:val="16"/>
              </w:rPr>
            </w:pPr>
            <w:r w:rsidRPr="006D5427">
              <w:rPr>
                <w:rFonts w:ascii="Segoe UI" w:eastAsia="Times New Roman" w:hAnsi="Segoe UI" w:cs="Segoe UI"/>
                <w:b/>
                <w:noProof/>
                <w:color w:val="000000"/>
                <w:sz w:val="16"/>
                <w:szCs w:val="16"/>
              </w:rPr>
              <w:drawing>
                <wp:inline distT="0" distB="0" distL="0" distR="0" wp14:anchorId="5BACD926" wp14:editId="11137B79">
                  <wp:extent cx="5885089" cy="2657475"/>
                  <wp:effectExtent l="0" t="0" r="1905" b="0"/>
                  <wp:docPr id="5" name="Рисунок 4"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4"/>
                          <a:stretch>
                            <a:fillRect/>
                          </a:stretch>
                        </pic:blipFill>
                        <pic:spPr>
                          <a:xfrm>
                            <a:off x="0" y="0"/>
                            <a:ext cx="5937506" cy="2681144"/>
                          </a:xfrm>
                          <a:prstGeom prst="rect">
                            <a:avLst/>
                          </a:prstGeom>
                        </pic:spPr>
                      </pic:pic>
                    </a:graphicData>
                  </a:graphic>
                </wp:inline>
              </w:drawing>
            </w:r>
          </w:p>
          <w:p w:rsidR="00A306EE" w:rsidRPr="006D5427" w:rsidRDefault="00A306EE" w:rsidP="009B0E47">
            <w:pPr>
              <w:spacing w:after="0" w:line="240" w:lineRule="auto"/>
              <w:jc w:val="center"/>
              <w:rPr>
                <w:rFonts w:ascii="Segoe UI" w:eastAsia="Times New Roman" w:hAnsi="Segoe UI" w:cs="Segoe UI"/>
                <w:b/>
                <w:color w:val="000000"/>
                <w:sz w:val="15"/>
                <w:szCs w:val="15"/>
              </w:rPr>
            </w:pPr>
          </w:p>
          <w:p w:rsidR="00A306EE" w:rsidRPr="006D5427" w:rsidRDefault="00A306EE" w:rsidP="009B0E47">
            <w:pPr>
              <w:spacing w:after="0" w:line="240" w:lineRule="auto"/>
              <w:jc w:val="center"/>
              <w:rPr>
                <w:rFonts w:ascii="Segoe UI" w:eastAsia="Times New Roman" w:hAnsi="Segoe UI" w:cs="Segoe UI"/>
                <w:b/>
                <w:color w:val="000000"/>
                <w:sz w:val="15"/>
                <w:szCs w:val="15"/>
              </w:rPr>
            </w:pPr>
          </w:p>
          <w:p w:rsidR="00A306EE" w:rsidRPr="006D5427" w:rsidRDefault="00A306EE" w:rsidP="009B0E47">
            <w:pPr>
              <w:spacing w:after="0" w:line="240" w:lineRule="auto"/>
              <w:jc w:val="center"/>
              <w:rPr>
                <w:rFonts w:ascii="Segoe UI" w:eastAsia="Times New Roman" w:hAnsi="Segoe UI" w:cs="Segoe UI"/>
                <w:b/>
                <w:color w:val="000000"/>
                <w:sz w:val="15"/>
                <w:szCs w:val="15"/>
              </w:rPr>
            </w:pPr>
          </w:p>
          <w:tbl>
            <w:tblPr>
              <w:tblStyle w:val="a6"/>
              <w:tblpPr w:leftFromText="180" w:rightFromText="180" w:vertAnchor="text" w:horzAnchor="margin" w:tblpXSpec="center" w:tblpY="-261"/>
              <w:tblOverlap w:val="never"/>
              <w:tblW w:w="0" w:type="auto"/>
              <w:tblLook w:val="04A0" w:firstRow="1" w:lastRow="0" w:firstColumn="1" w:lastColumn="0" w:noHBand="0" w:noVBand="1"/>
            </w:tblPr>
            <w:tblGrid>
              <w:gridCol w:w="1781"/>
              <w:gridCol w:w="725"/>
              <w:gridCol w:w="578"/>
              <w:gridCol w:w="578"/>
              <w:gridCol w:w="550"/>
              <w:gridCol w:w="550"/>
              <w:gridCol w:w="578"/>
              <w:gridCol w:w="578"/>
              <w:gridCol w:w="578"/>
              <w:gridCol w:w="578"/>
              <w:gridCol w:w="550"/>
              <w:gridCol w:w="937"/>
            </w:tblGrid>
            <w:tr w:rsidR="00D160B3" w:rsidRPr="006D5427" w:rsidTr="00BC6F21">
              <w:tc>
                <w:tcPr>
                  <w:tcW w:w="17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Наименование</w:t>
                  </w:r>
                </w:p>
              </w:tc>
              <w:tc>
                <w:tcPr>
                  <w:tcW w:w="7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proofErr w:type="spellStart"/>
                  <w:r w:rsidRPr="006D5427">
                    <w:rPr>
                      <w:rFonts w:ascii="Times New Roman" w:eastAsia="Times New Roman" w:hAnsi="Times New Roman" w:cs="Times New Roman"/>
                      <w:b/>
                      <w:color w:val="000000"/>
                      <w:sz w:val="16"/>
                      <w:szCs w:val="16"/>
                    </w:rPr>
                    <w:t>d,мм</w:t>
                  </w:r>
                  <w:proofErr w:type="spellEnd"/>
                </w:p>
              </w:tc>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D, мм</w:t>
                  </w:r>
                </w:p>
              </w:tc>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H, мм</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f, мм</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f1, мм</w:t>
                  </w:r>
                </w:p>
              </w:tc>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A, мм</w:t>
                  </w:r>
                </w:p>
              </w:tc>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А1, мм</w:t>
                  </w:r>
                </w:p>
              </w:tc>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B, мм</w:t>
                  </w:r>
                </w:p>
              </w:tc>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В1, мм</w:t>
                  </w:r>
                </w:p>
              </w:tc>
              <w:tc>
                <w:tcPr>
                  <w:tcW w:w="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C, мм</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160B3" w:rsidRPr="006D5427" w:rsidRDefault="00D160B3" w:rsidP="0034061A">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Масса, кг</w:t>
                  </w:r>
                </w:p>
              </w:tc>
            </w:tr>
            <w:tr w:rsidR="00D160B3" w:rsidRPr="006D5427" w:rsidTr="00BC6F21">
              <w:tc>
                <w:tcPr>
                  <w:tcW w:w="1781" w:type="dxa"/>
                  <w:tcBorders>
                    <w:top w:val="single" w:sz="8" w:space="0" w:color="000000" w:themeColor="text1"/>
                  </w:tcBorders>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ОпСк-90</w:t>
                  </w:r>
                </w:p>
              </w:tc>
              <w:tc>
                <w:tcPr>
                  <w:tcW w:w="725"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90</w:t>
                  </w:r>
                </w:p>
              </w:tc>
              <w:tc>
                <w:tcPr>
                  <w:tcW w:w="578"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140</w:t>
                  </w:r>
                </w:p>
              </w:tc>
              <w:tc>
                <w:tcPr>
                  <w:tcW w:w="578"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115</w:t>
                  </w:r>
                </w:p>
              </w:tc>
              <w:tc>
                <w:tcPr>
                  <w:tcW w:w="550"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90</w:t>
                  </w:r>
                </w:p>
              </w:tc>
              <w:tc>
                <w:tcPr>
                  <w:tcW w:w="578"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190</w:t>
                  </w:r>
                </w:p>
              </w:tc>
              <w:tc>
                <w:tcPr>
                  <w:tcW w:w="578" w:type="dxa"/>
                  <w:tcBorders>
                    <w:top w:val="single" w:sz="8" w:space="0" w:color="000000" w:themeColor="text1"/>
                  </w:tcBorders>
                  <w:vAlign w:val="center"/>
                </w:tcPr>
                <w:p w:rsidR="00D160B3" w:rsidRPr="006D5427" w:rsidRDefault="00D160B3" w:rsidP="00323EC9">
                  <w:pPr>
                    <w:spacing w:before="100" w:beforeAutospacing="1" w:after="100" w:afterAutospacing="1"/>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200</w:t>
                  </w:r>
                </w:p>
              </w:tc>
              <w:tc>
                <w:tcPr>
                  <w:tcW w:w="578"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300</w:t>
                  </w:r>
                </w:p>
              </w:tc>
              <w:tc>
                <w:tcPr>
                  <w:tcW w:w="550"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tcBorders>
                    <w:top w:val="single" w:sz="8" w:space="0" w:color="000000" w:themeColor="text1"/>
                  </w:tcBorders>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2,81</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ОпСк-110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110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160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118</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2,93</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ОпСк-125</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125</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175</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121</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110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210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3,23</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ОпСк-140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140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123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4,16</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ОпСк-160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160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127</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130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230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4,6</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ОпСк-200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270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133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5,15</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ОпСк-225</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225</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295</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138</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190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290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5,6</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ОпСк-250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142</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7,04</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ОпСк-315</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315</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385</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153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500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8,42</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ОпСк-400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480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167</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340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550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10,9</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ОпСк-450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175</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380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490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650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13,61</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ОпСк-500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183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440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650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80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35,24</w:t>
                  </w:r>
                </w:p>
              </w:tc>
            </w:tr>
            <w:tr w:rsidR="00D160B3" w:rsidRPr="006D5427" w:rsidTr="00BC6F21">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ОпСк-560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560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660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193</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480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590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550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650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80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40,1</w:t>
                  </w:r>
                </w:p>
              </w:tc>
            </w:tr>
            <w:tr w:rsidR="00D160B3" w:rsidRPr="006D5427" w:rsidTr="00BC6F21">
              <w:trPr>
                <w:trHeight w:val="94"/>
              </w:trPr>
              <w:tc>
                <w:tcPr>
                  <w:tcW w:w="1781" w:type="dxa"/>
                </w:tcPr>
                <w:p w:rsidR="00D160B3" w:rsidRPr="006D5427" w:rsidRDefault="00D160B3" w:rsidP="00323EC9">
                  <w:pPr>
                    <w:jc w:val="center"/>
                    <w:rPr>
                      <w:rFonts w:ascii="Times New Roman" w:hAnsi="Times New Roman" w:cs="Times New Roman"/>
                      <w:b/>
                      <w:sz w:val="16"/>
                      <w:szCs w:val="16"/>
                    </w:rPr>
                  </w:pPr>
                  <w:r w:rsidRPr="006D5427">
                    <w:rPr>
                      <w:rFonts w:ascii="Times New Roman" w:hAnsi="Times New Roman" w:cs="Times New Roman"/>
                      <w:b/>
                      <w:sz w:val="16"/>
                      <w:szCs w:val="16"/>
                    </w:rPr>
                    <w:t>ОпСк-710</w:t>
                  </w:r>
                </w:p>
              </w:tc>
              <w:tc>
                <w:tcPr>
                  <w:tcW w:w="725"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710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810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218</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720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600</w:t>
                  </w:r>
                </w:p>
              </w:tc>
              <w:tc>
                <w:tcPr>
                  <w:tcW w:w="578"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750</w:t>
                  </w:r>
                </w:p>
              </w:tc>
              <w:tc>
                <w:tcPr>
                  <w:tcW w:w="550"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80</w:t>
                  </w:r>
                </w:p>
              </w:tc>
              <w:tc>
                <w:tcPr>
                  <w:tcW w:w="937" w:type="dxa"/>
                  <w:vAlign w:val="center"/>
                </w:tcPr>
                <w:p w:rsidR="00D160B3" w:rsidRPr="006D5427" w:rsidRDefault="00D160B3" w:rsidP="00323EC9">
                  <w:pPr>
                    <w:jc w:val="center"/>
                    <w:rPr>
                      <w:rFonts w:ascii="Times New Roman" w:eastAsia="Times New Roman" w:hAnsi="Times New Roman" w:cs="Times New Roman"/>
                      <w:b/>
                      <w:color w:val="000000"/>
                      <w:sz w:val="16"/>
                      <w:szCs w:val="16"/>
                    </w:rPr>
                  </w:pPr>
                  <w:r w:rsidRPr="006D5427">
                    <w:rPr>
                      <w:rFonts w:ascii="Times New Roman" w:eastAsia="Times New Roman" w:hAnsi="Times New Roman" w:cs="Times New Roman"/>
                      <w:b/>
                      <w:color w:val="000000"/>
                      <w:sz w:val="16"/>
                      <w:szCs w:val="16"/>
                    </w:rPr>
                    <w:t>49,26</w:t>
                  </w:r>
                </w:p>
              </w:tc>
            </w:tr>
          </w:tbl>
          <w:p w:rsidR="00A306EE" w:rsidRPr="006D5427" w:rsidRDefault="00A306EE" w:rsidP="002F2050">
            <w:pPr>
              <w:spacing w:after="0" w:line="240" w:lineRule="auto"/>
              <w:rPr>
                <w:rFonts w:ascii="Segoe UI" w:eastAsia="Times New Roman" w:hAnsi="Segoe UI" w:cs="Segoe UI"/>
                <w:b/>
                <w:color w:val="000000"/>
                <w:sz w:val="15"/>
                <w:szCs w:val="15"/>
              </w:rPr>
            </w:pPr>
          </w:p>
          <w:p w:rsidR="00A306EE" w:rsidRPr="006D5427" w:rsidRDefault="00A306EE" w:rsidP="009B0E47">
            <w:pPr>
              <w:spacing w:after="0" w:line="240" w:lineRule="auto"/>
              <w:jc w:val="center"/>
              <w:rPr>
                <w:rFonts w:ascii="Segoe UI" w:eastAsia="Times New Roman" w:hAnsi="Segoe UI" w:cs="Segoe UI"/>
                <w:b/>
                <w:color w:val="000000"/>
                <w:sz w:val="15"/>
                <w:szCs w:val="15"/>
              </w:rPr>
            </w:pPr>
          </w:p>
          <w:p w:rsidR="00A306EE" w:rsidRPr="006D5427" w:rsidRDefault="00A306EE" w:rsidP="00316404">
            <w:pPr>
              <w:spacing w:after="0" w:line="240" w:lineRule="auto"/>
              <w:rPr>
                <w:rFonts w:ascii="Segoe UI" w:eastAsia="Times New Roman" w:hAnsi="Segoe UI" w:cs="Segoe UI"/>
                <w:b/>
                <w:color w:val="000000"/>
                <w:sz w:val="15"/>
                <w:szCs w:val="15"/>
              </w:rPr>
            </w:pPr>
          </w:p>
          <w:p w:rsidR="00A306EE" w:rsidRPr="006D5427" w:rsidRDefault="00A306EE" w:rsidP="009B0E47">
            <w:pPr>
              <w:spacing w:after="0" w:line="240" w:lineRule="auto"/>
              <w:jc w:val="center"/>
              <w:rPr>
                <w:rFonts w:ascii="Segoe UI" w:eastAsia="Times New Roman" w:hAnsi="Segoe UI" w:cs="Segoe UI"/>
                <w:b/>
                <w:color w:val="000000"/>
                <w:sz w:val="15"/>
                <w:szCs w:val="15"/>
              </w:rPr>
            </w:pPr>
          </w:p>
        </w:tc>
      </w:tr>
    </w:tbl>
    <w:p w:rsidR="00C8111F" w:rsidRPr="00316404" w:rsidRDefault="00C8111F" w:rsidP="00D160B3">
      <w:pPr>
        <w:rPr>
          <w:sz w:val="28"/>
          <w:szCs w:val="28"/>
        </w:rPr>
      </w:pPr>
    </w:p>
    <w:sectPr w:rsidR="00C8111F" w:rsidRPr="00316404" w:rsidSect="00AA5D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47"/>
    <w:rsid w:val="002B371B"/>
    <w:rsid w:val="002F2050"/>
    <w:rsid w:val="00316404"/>
    <w:rsid w:val="00323EC9"/>
    <w:rsid w:val="004F2576"/>
    <w:rsid w:val="006D5427"/>
    <w:rsid w:val="007416F8"/>
    <w:rsid w:val="00820F62"/>
    <w:rsid w:val="00965E15"/>
    <w:rsid w:val="009949A9"/>
    <w:rsid w:val="009B0E47"/>
    <w:rsid w:val="00A306EE"/>
    <w:rsid w:val="00B65A39"/>
    <w:rsid w:val="00BC6F21"/>
    <w:rsid w:val="00BD70E7"/>
    <w:rsid w:val="00C42CC3"/>
    <w:rsid w:val="00C8111F"/>
    <w:rsid w:val="00D1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6C7A-5422-497D-B07C-E6AB05E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E47"/>
    <w:rPr>
      <w:rFonts w:ascii="Tahoma" w:hAnsi="Tahoma" w:cs="Tahoma"/>
      <w:sz w:val="16"/>
      <w:szCs w:val="16"/>
    </w:rPr>
  </w:style>
  <w:style w:type="paragraph" w:styleId="a5">
    <w:name w:val="Normal (Web)"/>
    <w:basedOn w:val="a"/>
    <w:uiPriority w:val="99"/>
    <w:unhideWhenUsed/>
    <w:rsid w:val="009B0E4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30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4</cp:revision>
  <cp:lastPrinted>2020-03-11T06:14:00Z</cp:lastPrinted>
  <dcterms:created xsi:type="dcterms:W3CDTF">2020-08-06T12:59:00Z</dcterms:created>
  <dcterms:modified xsi:type="dcterms:W3CDTF">2020-08-06T13:03:00Z</dcterms:modified>
</cp:coreProperties>
</file>